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ATA DA REUNIÃO DA COMISSÃO DE </w:t>
      </w:r>
      <w:r>
        <w:rPr>
          <w:b/>
          <w:bCs/>
        </w:rPr>
        <w:t>SAÚDE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88" w:before="160" w:after="0"/>
        <w:ind w:hanging="0" w:left="0" w:right="0"/>
        <w:jc w:val="left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DATA: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25</w:t>
      </w:r>
      <w:r>
        <w:rPr/>
        <w:t xml:space="preserve">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maio</w:t>
      </w:r>
      <w:r>
        <w:rPr/>
        <w:t xml:space="preserve">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2026.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HORÁRIO: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10:00.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LOCAL: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Sala de Reuniões da Câmara de Vereadores de Serra Talhada.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1. ABERTURA E PRESENÇAS: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88" w:before="16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Aos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25</w:t>
      </w:r>
      <w:r>
        <w:rPr/>
        <w:t xml:space="preserve"> de </w:t>
      </w:r>
      <w:r>
        <w:rPr/>
        <w:t>maio</w:t>
      </w:r>
      <w:r>
        <w:rPr/>
        <w:t xml:space="preserve"> de 2026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reuniu-se a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Comissão de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Saúde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sob a presidência do(a) Vereador(a) Alice Pereira de Lorena e Sá e demais membros, todos constituídos por meio da Portaria n. 003/2026, juntamente com a Procuradoria Jurídica da Casa, bem como Assessoria Jurídica da Mesa, deu-se início aos trabalhos do dia para análise da pauta do dia segundo a presente ordem do dia: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2. ORDEM DO DIA: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TableParagraph"/>
        <w:widowControl w:val="false"/>
        <w:suppressAutoHyphens w:val="true"/>
        <w:spacing w:before="0" w:after="0"/>
        <w:ind w:hanging="0" w:left="0" w:right="283"/>
        <w:jc w:val="left"/>
        <w:rPr>
          <w:b/>
          <w:sz w:val="24"/>
          <w:szCs w:val="24"/>
        </w:rPr>
      </w:pPr>
      <w:r>
        <w:rPr>
          <w:rFonts w:eastAsia="Times New Roman" w:cs="Times New Roman"/>
          <w:b/>
          <w:color w:val="auto"/>
          <w:kern w:val="0"/>
          <w:sz w:val="24"/>
          <w:szCs w:val="24"/>
          <w:lang w:val="pt-PT" w:eastAsia="en-US" w:bidi="ar-SA"/>
        </w:rPr>
        <w:t xml:space="preserve">Projeto de Lei nº </w:t>
      </w:r>
      <w:r>
        <w:rPr>
          <w:rFonts w:eastAsia="Times New Roman" w:cs="Times New Roman"/>
          <w:b/>
          <w:color w:val="auto"/>
          <w:kern w:val="0"/>
          <w:sz w:val="24"/>
          <w:szCs w:val="24"/>
          <w:lang w:val="pt-PT" w:eastAsia="en-US" w:bidi="ar-SA"/>
        </w:rPr>
        <w:t>16</w:t>
      </w:r>
      <w:r>
        <w:rPr>
          <w:rFonts w:eastAsia="Times New Roman" w:cs="Times New Roman"/>
          <w:b/>
          <w:color w:val="auto"/>
          <w:kern w:val="0"/>
          <w:sz w:val="24"/>
          <w:szCs w:val="24"/>
          <w:lang w:val="pt-PT" w:eastAsia="en-US" w:bidi="ar-SA"/>
        </w:rPr>
        <w:t>/2026.</w:t>
      </w:r>
    </w:p>
    <w:p>
      <w:pPr>
        <w:pStyle w:val="TableParagraph"/>
        <w:widowControl w:val="false"/>
        <w:suppressAutoHyphens w:val="true"/>
        <w:spacing w:before="0" w:after="0"/>
        <w:ind w:hanging="0" w:left="0" w:right="0"/>
        <w:jc w:val="left"/>
        <w:rPr>
          <w:color w:val="000000"/>
        </w:rPr>
      </w:pPr>
      <w:r>
        <w:rPr>
          <w:b w:val="false"/>
          <w:bCs w:val="false"/>
          <w:color w:val="000000"/>
          <w:kern w:val="0"/>
          <w:sz w:val="24"/>
          <w:szCs w:val="24"/>
          <w:lang w:eastAsia="en-US" w:bidi="ar-SA"/>
        </w:rPr>
        <w:t xml:space="preserve">AUTORIA:  </w:t>
      </w:r>
      <w:r>
        <w:rPr>
          <w:rFonts w:eastAsia="Times New Roman" w:cs="Times New Roman"/>
          <w:b/>
          <w:bCs w:val="false"/>
          <w:color w:val="000000"/>
          <w:kern w:val="0"/>
          <w:sz w:val="24"/>
          <w:szCs w:val="24"/>
          <w:lang w:val="pt-PT" w:eastAsia="en-US" w:bidi="ar-SA"/>
        </w:rPr>
        <w:t>Poder Executivo.</w:t>
      </w:r>
    </w:p>
    <w:p>
      <w:pPr>
        <w:pStyle w:val="TableParagraph"/>
        <w:widowControl w:val="false"/>
        <w:suppressAutoHyphens w:val="true"/>
        <w:bidi w:val="0"/>
        <w:spacing w:before="0" w:after="0"/>
        <w:ind w:hanging="0" w:left="0" w:right="0"/>
        <w:jc w:val="both"/>
        <w:rPr/>
      </w:pPr>
      <w:r>
        <w:rPr>
          <w:rStyle w:val="Nenhum"/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vanish w:val="false"/>
          <w:color w:val="000000"/>
          <w:spacing w:val="0"/>
          <w:w w:val="100"/>
          <w:kern w:val="0"/>
          <w:position w:val="0"/>
          <w:sz w:val="24"/>
          <w:sz w:val="24"/>
          <w:szCs w:val="24"/>
          <w:u w:val="none"/>
          <w:vertAlign w:val="baseline"/>
          <w:lang w:val="pt-PT" w:eastAsia="en-US" w:bidi="ar-SA"/>
        </w:rPr>
        <w:t>EMENTA</w:t>
      </w:r>
      <w:r>
        <w:rPr>
          <w:rStyle w:val="Nenhum"/>
          <w:rFonts w:eastAsia="Times New Roman" w:cs="Times New Roman"/>
          <w:b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vanish w:val="false"/>
          <w:color w:val="000000"/>
          <w:spacing w:val="0"/>
          <w:w w:val="100"/>
          <w:kern w:val="0"/>
          <w:position w:val="0"/>
          <w:sz w:val="24"/>
          <w:sz w:val="24"/>
          <w:szCs w:val="24"/>
          <w:u w:val="none"/>
          <w:vertAlign w:val="baseline"/>
          <w:lang w:val="pt-PT" w:eastAsia="en-US" w:bidi="ar-SA"/>
        </w:rPr>
        <w:t xml:space="preserve">:  Dispõe sobre a </w:t>
      </w:r>
      <w:r>
        <w:rPr>
          <w:rStyle w:val="Nenhum"/>
          <w:rFonts w:eastAsia="Times New Roman" w:cs="Times New Roman"/>
          <w:b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vanish w:val="false"/>
          <w:color w:val="000000"/>
          <w:spacing w:val="0"/>
          <w:w w:val="100"/>
          <w:kern w:val="0"/>
          <w:position w:val="0"/>
          <w:sz w:val="24"/>
          <w:sz w:val="24"/>
          <w:szCs w:val="24"/>
          <w:u w:val="none"/>
          <w:vertAlign w:val="baseline"/>
          <w:lang w:val="pt-PT" w:eastAsia="en-US" w:bidi="ar-SA"/>
        </w:rPr>
        <w:t>promoção da saúde preventiva dos servidores públicos do Município de Serra Talhada, institui obrigação de informação, conscientização e direito à ausência  remunerada para realização de exames preventivos, e dá outras providências.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3. DELIBERAÇÕES E ENCAMINHAMENTOS: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Após análise da matéria, bem como do parecer do relator, a Comissão decidiu, por unanimidade, pela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APROVAÇÃO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dos projetos, liberando-os para análise do Plenário.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5. ENCERRAMENTO: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Nada mais havendo a tratar, o Presidente encerrou a reunião, da qual foi lavrado a presente ata, que após lida e aprovada, será assinada pelos membros presentes.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88" w:before="16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Serra Talhada/PE,</w:t>
      </w:r>
      <w:r>
        <w:rPr/>
        <w:t xml:space="preserve"> </w:t>
      </w:r>
      <w:r>
        <w:rPr/>
        <w:t>25</w:t>
      </w:r>
      <w:r>
        <w:rPr/>
        <w:t xml:space="preserve"> de </w:t>
      </w:r>
      <w:r>
        <w:rPr/>
        <w:t>maio</w:t>
      </w:r>
      <w:r>
        <w:rPr/>
        <w:t xml:space="preserve"> de 2026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240" w:after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0"/>
        <w:jc w:val="center"/>
        <w:rPr>
          <w:b/>
          <w:bCs/>
        </w:rPr>
      </w:pPr>
      <w:r>
        <w:rPr>
          <w:b/>
          <w:bCs/>
        </w:rPr>
        <w:t>ALICE PEREIRA DE LORENA E SÁ</w:t>
      </w:r>
    </w:p>
    <w:p>
      <w:pPr>
        <w:pStyle w:val="normal1"/>
        <w:spacing w:lineRule="auto" w:line="240" w:before="240" w:after="0"/>
        <w:jc w:val="center"/>
        <w:rPr/>
      </w:pPr>
      <w:r>
        <w:rPr/>
        <w:t>PRESIDENTE</w:t>
      </w:r>
    </w:p>
    <w:p>
      <w:pPr>
        <w:pStyle w:val="normal1"/>
        <w:spacing w:lineRule="auto" w:line="240" w:before="240" w:after="0"/>
        <w:jc w:val="both"/>
        <w:rPr/>
      </w:pPr>
      <w:r>
        <w:rPr/>
      </w:r>
    </w:p>
    <w:p>
      <w:pPr>
        <w:pStyle w:val="normal1"/>
        <w:spacing w:lineRule="auto" w:line="240" w:before="240" w:after="0"/>
        <w:jc w:val="center"/>
        <w:rPr>
          <w:b/>
          <w:bCs/>
        </w:rPr>
      </w:pPr>
      <w:r>
        <w:rPr>
          <w:b/>
          <w:bCs/>
        </w:rPr>
        <w:t>ANTÔNIO DE ASSIS DO NASCIMENTO</w:t>
      </w:r>
    </w:p>
    <w:p>
      <w:pPr>
        <w:pStyle w:val="normal1"/>
        <w:spacing w:lineRule="auto" w:line="240" w:before="240" w:after="0"/>
        <w:jc w:val="center"/>
        <w:rPr/>
      </w:pPr>
      <w:r>
        <w:rPr/>
        <w:t>RELATOR</w:t>
      </w:r>
    </w:p>
    <w:p>
      <w:pPr>
        <w:pStyle w:val="normal1"/>
        <w:spacing w:lineRule="auto" w:line="240" w:before="240" w:after="0"/>
        <w:ind w:hanging="0" w:left="280"/>
        <w:jc w:val="left"/>
        <w:rPr/>
      </w:pPr>
      <w:r>
        <w:rPr/>
        <w:br/>
      </w:r>
    </w:p>
    <w:p>
      <w:pPr>
        <w:pStyle w:val="normal1"/>
        <w:spacing w:lineRule="auto" w:line="240" w:before="240" w:after="0"/>
        <w:ind w:hanging="0" w:left="280"/>
        <w:jc w:val="center"/>
        <w:rPr>
          <w:b/>
          <w:bCs/>
        </w:rPr>
      </w:pPr>
      <w:r>
        <w:rPr>
          <w:b/>
          <w:bCs/>
        </w:rPr>
        <w:t>WALLACY KLEITON CABOCLO</w:t>
      </w:r>
    </w:p>
    <w:p>
      <w:pPr>
        <w:pStyle w:val="normal1"/>
        <w:spacing w:lineRule="auto" w:line="240" w:before="240" w:after="0"/>
        <w:ind w:hanging="0" w:left="280"/>
        <w:jc w:val="center"/>
        <w:rPr/>
      </w:pPr>
      <w:r>
        <w:rPr/>
        <w:t>MEMBRO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284" w:right="3"/>
        <w:jc w:val="center"/>
        <w:rPr>
          <w:b/>
          <w:bCs/>
        </w:rPr>
      </w:pPr>
      <w:r>
        <w:rPr>
          <w:b/>
          <w:bCs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709" w:top="1134" w:footer="85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Helvetica Neu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12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Rua Enock I. de Oliveira, 1280 – CEP - 56.912-460 – Serra Talhada – PE -Fones: (87) 3831-2904/ 2783 / 2397 - Fax: (87) 3831-2004Site: www.serratalhada.pe.leg.br - E-mail: </w:t>
    </w:r>
    <w:hyperlink r:id="rId1">
      <w:r>
        <w:rPr>
          <w:rStyle w:val="Style3"/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FF"/>
          <w:position w:val="0"/>
          <w:sz w:val="20"/>
          <w:sz w:val="20"/>
          <w:szCs w:val="20"/>
          <w:u w:val="single"/>
          <w:shd w:fill="auto" w:val="clear"/>
          <w:vertAlign w:val="baseline"/>
        </w:rPr>
        <w:t>camaravst@camaravst.pe.gov.br</w:t>
      </w:r>
    </w:hyperlink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e  cvst_2003@yahoo.com.br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12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Rua Enock I. de Oliveira, 1280 – CEP - 56.912-460 – Serra Talhada – PE -Fones: (87) 3831-2904/ 2783 / 2397 - Fax: (87) 3831-2004Site: www.serratalhada.pe.leg.br - E-mail: </w:t>
    </w:r>
    <w:hyperlink r:id="rId1">
      <w:r>
        <w:rPr>
          <w:rStyle w:val="Style3"/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FF"/>
          <w:position w:val="0"/>
          <w:sz w:val="20"/>
          <w:sz w:val="20"/>
          <w:szCs w:val="20"/>
          <w:u w:val="single"/>
          <w:shd w:fill="auto" w:val="clear"/>
          <w:vertAlign w:val="baseline"/>
        </w:rPr>
        <w:t>camaravst@camaravst.pe.gov.br</w:t>
      </w:r>
    </w:hyperlink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e  cvst_2003@yahoo.com.br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/>
      <w:drawing>
        <wp:inline distT="0" distB="0" distL="0" distR="0">
          <wp:extent cx="679450" cy="679450"/>
          <wp:effectExtent l="0" t="0" r="0" b="0"/>
          <wp:docPr id="1" name="image1.jpg" descr="BRASÃ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BRASÃO 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shd w:fill="auto" w:val="clear"/>
        <w:vertAlign w:val="baseline"/>
      </w:rPr>
      <w:t>CÂMARA DE VEREADORES DE SERRA TALHADA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“CENTRO ADMINISTRATIVO VEREADOR SILVINO CORDEIRO DE SIQUEIRA”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“CASA JOAQUIM DE SOUZA MELO”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EDIFÍCIO ANTENOR FREIRE DO NASCIMENTO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/>
        <w:iCs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CNPJ: 11.407.160/0001-76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/>
      <w:drawing>
        <wp:inline distT="0" distB="0" distL="0" distR="0">
          <wp:extent cx="679450" cy="679450"/>
          <wp:effectExtent l="0" t="0" r="0" b="0"/>
          <wp:docPr id="2" name="image1.jpg" descr="BRASÃ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BRASÃO 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shd w:fill="auto" w:val="clear"/>
        <w:vertAlign w:val="baseline"/>
      </w:rPr>
      <w:t>CÂMARA DE VEREADORES DE SERRA TALHADA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“CENTRO ADMINISTRATIVO VEREADOR SILVINO CORDEIRO DE SIQUEIRA”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“CASA JOAQUIM DE SOUZA MELO”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EDIFÍCIO ANTENOR FREIRE DO NASCIMENTO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819" w:leader="none"/>
        <w:tab w:val="right" w:pos="9020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</w:r>
    <w:r>
      <w:rPr>
        <w:rFonts w:eastAsia="Times New Roman" w:cs="Times New Roman"/>
        <w:b/>
        <w:bCs/>
        <w:i/>
        <w:iCs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CNPJ: 11.407.160/0001-76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 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spacing w:lineRule="auto" w:line="319"/>
      <w:ind w:hanging="0" w:left="397" w:right="285"/>
      <w:jc w:val="center"/>
    </w:pPr>
    <w:rPr>
      <w:b/>
      <w:bCs/>
      <w:sz w:val="28"/>
      <w:szCs w:val="2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character" w:styleId="Nenhum">
    <w:name w:val="Nenhum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paragraph" w:styleId="TableParagraph">
    <w:name w:val="Table Paragraph"/>
    <w:basedOn w:val="Normal"/>
    <w:qFormat/>
    <w:pPr>
      <w:spacing w:before="93" w:after="0"/>
      <w:ind w:left="107"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vst@camaravst.pe.gov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vst@camaravst.pe.gov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2xTYLxu6kej8IYy+y+z8Zd/V4lQ==">CgMxLjA4AHIhMXQ4MmZEUnFVZmJnd0NFS25hZWpVa1dlMGFES0hETGNP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2</Pages>
  <Words>328</Words>
  <Characters>1893</Characters>
  <CharactersWithSpaces>2232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2026-05-20T10:36:24Z</cp:lastPrinted>
  <dcterms:modified xsi:type="dcterms:W3CDTF">2026-05-20T10:36:36Z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