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>/03/2025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Padro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Projeto de </w:t>
            </w: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Decreto Legislativo</w:t>
            </w: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 nº 0</w:t>
            </w: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4</w:t>
            </w: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 xml:space="preserve">Vereador 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José Jaime Inácio de Oliveira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 w:color="FFFFFF"/>
                <w:vertAlign w:val="baseline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 w:color="FFFFFF"/>
                <w:vertAlign w:val="baseline"/>
                <w:lang w:val="pt-PT" w:eastAsia="en-US" w:bidi="ar-SA"/>
              </w:rPr>
              <w:t xml:space="preserve">: 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 w:color="FFFFFF"/>
                <w:vertAlign w:val="baseline"/>
                <w:lang w:val="pt-PT" w:eastAsia="en-US" w:bidi="ar-SA"/>
              </w:rPr>
              <w:t>Concede TÍTULO DE CIDADÃ SERRA-TALHADENSE a Sra. Simone de Moraes Soares.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enhum">
    <w:name w:val="Nenhu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LibreOffice/25.2.7.2$Windows_X86_64 LibreOffice_project/5cbfd1ab6520636bb5f7b99185aa69bd7456825d</Application>
  <AppVersion>15.0000</AppVersion>
  <Pages>1</Pages>
  <Words>148</Words>
  <Characters>1023</Characters>
  <CharactersWithSpaces>1159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2026-03-18T09:38:08Z</dcterms:modified>
  <cp:revision>20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